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9F" w:rsidRDefault="003F0985">
      <w:pPr>
        <w:rPr>
          <w:rFonts w:ascii="Times New Roman" w:hAnsi="Times New Roman" w:cs="Times New Roman"/>
          <w:sz w:val="28"/>
          <w:szCs w:val="28"/>
        </w:rPr>
      </w:pPr>
      <w:r w:rsidRPr="003F0985">
        <w:rPr>
          <w:rFonts w:ascii="Times New Roman" w:hAnsi="Times New Roman" w:cs="Times New Roman"/>
          <w:sz w:val="28"/>
          <w:szCs w:val="28"/>
        </w:rPr>
        <w:t>Конспекти з теми:</w:t>
      </w:r>
    </w:p>
    <w:p w:rsidR="003F0985" w:rsidRDefault="003F0985">
      <w:pPr>
        <w:rPr>
          <w:rFonts w:ascii="Times New Roman" w:hAnsi="Times New Roman" w:cs="Times New Roman"/>
          <w:sz w:val="28"/>
          <w:szCs w:val="28"/>
        </w:rPr>
      </w:pPr>
      <w:r w:rsidRPr="003F0985">
        <w:rPr>
          <w:rFonts w:ascii="Times New Roman" w:hAnsi="Times New Roman" w:cs="Times New Roman"/>
          <w:sz w:val="28"/>
          <w:szCs w:val="28"/>
        </w:rPr>
        <w:t>КЛАСИФІКАЦЯ. ТИПОЛОГІЯ ТА ЇЇ ВИДИ. МАТЕМАТИЧНІ МEТОДИ РАЙОНУВАННЯ.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07B" w:rsidRDefault="00F5007B">
      <w:pPr>
        <w:rPr>
          <w:rFonts w:ascii="Times New Roman" w:hAnsi="Times New Roman" w:cs="Times New Roman"/>
          <w:sz w:val="28"/>
          <w:szCs w:val="28"/>
        </w:rPr>
      </w:pPr>
    </w:p>
    <w:p w:rsidR="00F5007B" w:rsidRDefault="00F500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Виконати практичну роботу:</w:t>
      </w:r>
    </w:p>
    <w:p w:rsidR="00F5007B" w:rsidRPr="00DF5CBC" w:rsidRDefault="00F5007B" w:rsidP="00F5007B">
      <w:pPr>
        <w:pStyle w:val="Bodytext0"/>
        <w:shd w:val="clear" w:color="auto" w:fill="auto"/>
        <w:spacing w:line="480" w:lineRule="exact"/>
        <w:ind w:left="720" w:right="-2" w:firstLine="0"/>
        <w:jc w:val="center"/>
        <w:rPr>
          <w:b/>
          <w:sz w:val="28"/>
          <w:szCs w:val="28"/>
        </w:rPr>
      </w:pPr>
      <w:r w:rsidRPr="00DF5CBC">
        <w:rPr>
          <w:b/>
          <w:sz w:val="28"/>
          <w:szCs w:val="28"/>
        </w:rPr>
        <w:t>Заняття №10,11</w:t>
      </w:r>
    </w:p>
    <w:p w:rsidR="00F5007B" w:rsidRDefault="00F5007B" w:rsidP="00F5007B">
      <w:pPr>
        <w:pStyle w:val="Bodytext0"/>
        <w:shd w:val="clear" w:color="auto" w:fill="auto"/>
        <w:spacing w:line="360" w:lineRule="auto"/>
        <w:ind w:right="-2" w:firstLine="720"/>
        <w:jc w:val="both"/>
        <w:rPr>
          <w:b/>
          <w:sz w:val="28"/>
          <w:szCs w:val="28"/>
        </w:rPr>
      </w:pPr>
      <w:r w:rsidRPr="00DF5CBC">
        <w:rPr>
          <w:b/>
          <w:sz w:val="28"/>
          <w:szCs w:val="28"/>
          <w:u w:val="single"/>
        </w:rPr>
        <w:t>Тема:</w:t>
      </w:r>
      <w:r w:rsidRPr="00DF5CBC">
        <w:rPr>
          <w:b/>
          <w:sz w:val="28"/>
          <w:szCs w:val="28"/>
        </w:rPr>
        <w:t xml:space="preserve"> Застосування </w:t>
      </w:r>
      <w:proofErr w:type="spellStart"/>
      <w:r w:rsidRPr="00DF5CBC">
        <w:rPr>
          <w:b/>
          <w:sz w:val="28"/>
          <w:szCs w:val="28"/>
        </w:rPr>
        <w:t>дискримінантного</w:t>
      </w:r>
      <w:proofErr w:type="spellEnd"/>
      <w:r w:rsidRPr="00DF5CBC">
        <w:rPr>
          <w:b/>
          <w:sz w:val="28"/>
          <w:szCs w:val="28"/>
        </w:rPr>
        <w:t xml:space="preserve"> та </w:t>
      </w:r>
      <w:proofErr w:type="spellStart"/>
      <w:r w:rsidRPr="00DF5CBC">
        <w:rPr>
          <w:b/>
          <w:sz w:val="28"/>
          <w:szCs w:val="28"/>
        </w:rPr>
        <w:t>кластерного</w:t>
      </w:r>
      <w:proofErr w:type="spellEnd"/>
      <w:r w:rsidRPr="00DF5CBC">
        <w:rPr>
          <w:b/>
          <w:sz w:val="28"/>
          <w:szCs w:val="28"/>
        </w:rPr>
        <w:t xml:space="preserve"> аналізу в екологічному моделюванні</w:t>
      </w:r>
      <w:r>
        <w:rPr>
          <w:b/>
          <w:sz w:val="28"/>
          <w:szCs w:val="28"/>
        </w:rPr>
        <w:t>.</w:t>
      </w:r>
    </w:p>
    <w:p w:rsidR="00F5007B" w:rsidRDefault="00F5007B" w:rsidP="00F5007B">
      <w:pPr>
        <w:pStyle w:val="Bodytext0"/>
        <w:shd w:val="clear" w:color="auto" w:fill="auto"/>
        <w:spacing w:line="360" w:lineRule="auto"/>
        <w:ind w:right="-2" w:firstLine="720"/>
        <w:jc w:val="both"/>
        <w:rPr>
          <w:sz w:val="28"/>
          <w:szCs w:val="28"/>
        </w:rPr>
      </w:pPr>
      <w:r w:rsidRPr="00DF5CBC">
        <w:rPr>
          <w:b/>
          <w:sz w:val="28"/>
          <w:szCs w:val="28"/>
          <w:u w:val="single"/>
        </w:rPr>
        <w:t>Мета:</w:t>
      </w:r>
      <w:r w:rsidRPr="00DF5CBC">
        <w:rPr>
          <w:rFonts w:ascii="Courier New" w:eastAsia="Courier New" w:hAnsi="Courier New" w:cs="Courier New"/>
          <w:color w:val="000000"/>
          <w:sz w:val="24"/>
          <w:szCs w:val="24"/>
        </w:rPr>
        <w:t xml:space="preserve"> </w:t>
      </w:r>
      <w:r w:rsidRPr="00DF5CBC">
        <w:rPr>
          <w:sz w:val="28"/>
          <w:szCs w:val="28"/>
        </w:rPr>
        <w:t xml:space="preserve">отримати практичні навички з використання районування різними методами при моделюванні та прогнозуванні </w:t>
      </w:r>
      <w:r>
        <w:rPr>
          <w:sz w:val="28"/>
          <w:szCs w:val="28"/>
        </w:rPr>
        <w:t xml:space="preserve">екологічних </w:t>
      </w:r>
      <w:r w:rsidRPr="00DF5CBC">
        <w:rPr>
          <w:sz w:val="28"/>
          <w:szCs w:val="28"/>
        </w:rPr>
        <w:t xml:space="preserve"> процесів</w:t>
      </w:r>
      <w:r>
        <w:rPr>
          <w:sz w:val="28"/>
          <w:szCs w:val="28"/>
        </w:rPr>
        <w:t>.</w:t>
      </w:r>
    </w:p>
    <w:p w:rsidR="00F5007B" w:rsidRDefault="00F5007B" w:rsidP="00F5007B">
      <w:pPr>
        <w:pStyle w:val="Bodytext0"/>
        <w:shd w:val="clear" w:color="auto" w:fill="auto"/>
        <w:spacing w:line="360" w:lineRule="auto"/>
        <w:ind w:right="-2" w:firstLine="720"/>
        <w:jc w:val="both"/>
        <w:rPr>
          <w:b/>
          <w:sz w:val="28"/>
          <w:szCs w:val="28"/>
          <w:u w:val="single"/>
        </w:rPr>
      </w:pPr>
      <w:r w:rsidRPr="00DF5CBC">
        <w:rPr>
          <w:b/>
          <w:sz w:val="28"/>
          <w:szCs w:val="28"/>
          <w:u w:val="single"/>
        </w:rPr>
        <w:t>Контрольні запитання:</w:t>
      </w:r>
    </w:p>
    <w:p w:rsidR="00F5007B" w:rsidRPr="00DF5CBC" w:rsidRDefault="00F5007B" w:rsidP="00F5007B">
      <w:pPr>
        <w:pStyle w:val="Bodytext0"/>
        <w:numPr>
          <w:ilvl w:val="0"/>
          <w:numId w:val="1"/>
        </w:numPr>
        <w:shd w:val="clear" w:color="auto" w:fill="auto"/>
        <w:spacing w:line="360" w:lineRule="auto"/>
        <w:ind w:right="-2"/>
        <w:jc w:val="both"/>
        <w:rPr>
          <w:sz w:val="24"/>
          <w:szCs w:val="24"/>
        </w:rPr>
      </w:pPr>
      <w:r w:rsidRPr="00DF5CBC">
        <w:rPr>
          <w:sz w:val="24"/>
          <w:szCs w:val="24"/>
        </w:rPr>
        <w:t>Класифікація та районування. Специфіка їх проведення в екологічному моделюванні.</w:t>
      </w:r>
    </w:p>
    <w:p w:rsidR="00F5007B" w:rsidRPr="00DF5CBC" w:rsidRDefault="00F5007B" w:rsidP="00F5007B">
      <w:pPr>
        <w:pStyle w:val="Bodytext0"/>
        <w:numPr>
          <w:ilvl w:val="0"/>
          <w:numId w:val="1"/>
        </w:numPr>
        <w:shd w:val="clear" w:color="auto" w:fill="auto"/>
        <w:spacing w:line="360" w:lineRule="auto"/>
        <w:ind w:right="-2"/>
        <w:jc w:val="both"/>
        <w:rPr>
          <w:sz w:val="24"/>
          <w:szCs w:val="24"/>
        </w:rPr>
      </w:pPr>
      <w:r w:rsidRPr="00DF5CBC">
        <w:rPr>
          <w:sz w:val="24"/>
          <w:szCs w:val="24"/>
        </w:rPr>
        <w:t>Порядок підготовки даних для проведення типізації або районування</w:t>
      </w:r>
    </w:p>
    <w:p w:rsidR="00F5007B" w:rsidRPr="00DF5CBC" w:rsidRDefault="00F5007B" w:rsidP="00F5007B">
      <w:pPr>
        <w:pStyle w:val="Bodytext0"/>
        <w:numPr>
          <w:ilvl w:val="0"/>
          <w:numId w:val="1"/>
        </w:numPr>
        <w:shd w:val="clear" w:color="auto" w:fill="auto"/>
        <w:spacing w:line="360" w:lineRule="auto"/>
        <w:ind w:right="-2"/>
        <w:jc w:val="both"/>
        <w:rPr>
          <w:sz w:val="24"/>
          <w:szCs w:val="24"/>
        </w:rPr>
      </w:pPr>
      <w:r w:rsidRPr="00DF5CBC">
        <w:rPr>
          <w:sz w:val="24"/>
          <w:szCs w:val="24"/>
        </w:rPr>
        <w:t>Метод зважених балів: специфіка та порядок проведення.</w:t>
      </w:r>
    </w:p>
    <w:p w:rsidR="00F5007B" w:rsidRDefault="00F5007B" w:rsidP="00F5007B">
      <w:pPr>
        <w:pStyle w:val="Bodytext0"/>
        <w:numPr>
          <w:ilvl w:val="0"/>
          <w:numId w:val="1"/>
        </w:numPr>
        <w:shd w:val="clear" w:color="auto" w:fill="auto"/>
        <w:spacing w:line="360" w:lineRule="auto"/>
        <w:ind w:right="-2"/>
        <w:jc w:val="both"/>
        <w:rPr>
          <w:sz w:val="24"/>
          <w:szCs w:val="24"/>
        </w:rPr>
      </w:pPr>
      <w:r w:rsidRPr="00DF5CBC">
        <w:rPr>
          <w:sz w:val="24"/>
          <w:szCs w:val="24"/>
        </w:rPr>
        <w:t>Вроцлавська таксономія: специфіка та порядок проведення.</w:t>
      </w:r>
    </w:p>
    <w:p w:rsidR="00F5007B" w:rsidRDefault="00F5007B" w:rsidP="00F5007B">
      <w:pPr>
        <w:pStyle w:val="Bodytext0"/>
        <w:shd w:val="clear" w:color="auto" w:fill="auto"/>
        <w:spacing w:line="360" w:lineRule="auto"/>
        <w:ind w:right="-2" w:firstLine="709"/>
        <w:jc w:val="both"/>
        <w:rPr>
          <w:b/>
          <w:sz w:val="28"/>
          <w:szCs w:val="28"/>
          <w:u w:val="single"/>
        </w:rPr>
      </w:pPr>
      <w:r w:rsidRPr="00FA7C2A">
        <w:rPr>
          <w:b/>
          <w:sz w:val="28"/>
          <w:szCs w:val="28"/>
          <w:u w:val="single"/>
        </w:rPr>
        <w:t>Завдання для студентів:</w:t>
      </w:r>
    </w:p>
    <w:p w:rsidR="00F5007B" w:rsidRDefault="00F5007B" w:rsidP="00F500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C2A">
        <w:rPr>
          <w:rFonts w:ascii="Times New Roman" w:hAnsi="Times New Roman" w:cs="Times New Roman"/>
          <w:sz w:val="28"/>
          <w:szCs w:val="28"/>
        </w:rPr>
        <w:t>Провести районування Херсонської області по ступеню ерозійної небезпеки території методом зважених балів</w:t>
      </w:r>
      <w:r>
        <w:rPr>
          <w:rFonts w:ascii="Times New Roman" w:hAnsi="Times New Roman" w:cs="Times New Roman"/>
          <w:sz w:val="28"/>
          <w:szCs w:val="28"/>
        </w:rPr>
        <w:t xml:space="preserve"> та методом Вроцлавська таксономія Зробити висновки</w:t>
      </w:r>
      <w:r w:rsidRPr="00FA7C2A">
        <w:rPr>
          <w:rFonts w:ascii="Times New Roman" w:hAnsi="Times New Roman" w:cs="Times New Roman"/>
          <w:sz w:val="28"/>
          <w:szCs w:val="28"/>
        </w:rPr>
        <w:t xml:space="preserve">. Вихідні данні зображені на табл. </w:t>
      </w:r>
      <w:r>
        <w:rPr>
          <w:rFonts w:ascii="Times New Roman" w:hAnsi="Times New Roman" w:cs="Times New Roman"/>
          <w:sz w:val="28"/>
          <w:szCs w:val="28"/>
        </w:rPr>
        <w:t>4.</w:t>
      </w:r>
    </w:p>
    <w:p w:rsidR="00F5007B" w:rsidRDefault="00F5007B" w:rsidP="00F5007B">
      <w:pPr>
        <w:pStyle w:val="a3"/>
        <w:spacing w:line="36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6C50">
        <w:rPr>
          <w:rFonts w:ascii="Times New Roman" w:hAnsi="Times New Roman" w:cs="Times New Roman"/>
          <w:b/>
          <w:sz w:val="28"/>
          <w:szCs w:val="28"/>
          <w:u w:val="single"/>
        </w:rPr>
        <w:t>Коротка теоретична довідка та практичні вказівки:</w:t>
      </w:r>
    </w:p>
    <w:p w:rsidR="00F5007B" w:rsidRPr="00EC61FA" w:rsidRDefault="00F5007B" w:rsidP="00F5007B">
      <w:pPr>
        <w:pStyle w:val="a3"/>
        <w:spacing w:line="360" w:lineRule="auto"/>
        <w:ind w:left="0"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61FA">
        <w:rPr>
          <w:rFonts w:ascii="Times New Roman" w:hAnsi="Times New Roman" w:cs="Times New Roman"/>
          <w:sz w:val="28"/>
          <w:szCs w:val="28"/>
        </w:rPr>
        <w:t xml:space="preserve">Порядок проведення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кластерного</w:t>
      </w:r>
      <w:proofErr w:type="spellEnd"/>
      <w:r w:rsidRPr="00EC61FA">
        <w:rPr>
          <w:rFonts w:ascii="Times New Roman" w:hAnsi="Times New Roman" w:cs="Times New Roman"/>
          <w:sz w:val="28"/>
          <w:szCs w:val="28"/>
        </w:rPr>
        <w:t xml:space="preserve"> аналізу в програмному пакеті STATISTICA:</w:t>
      </w:r>
    </w:p>
    <w:p w:rsidR="00F5007B" w:rsidRPr="00377D2C" w:rsidRDefault="00F5007B" w:rsidP="00F5007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377D2C">
        <w:rPr>
          <w:rFonts w:ascii="Times New Roman" w:eastAsia="TimesNewRoman" w:hAnsi="Times New Roman" w:cs="Times New Roman"/>
          <w:sz w:val="28"/>
          <w:szCs w:val="28"/>
        </w:rPr>
        <w:t xml:space="preserve">Проводимо </w:t>
      </w:r>
      <w:proofErr w:type="spellStart"/>
      <w:r w:rsidRPr="00377D2C">
        <w:rPr>
          <w:rFonts w:ascii="Times New Roman" w:eastAsia="TimesNewRoman" w:hAnsi="Times New Roman" w:cs="Times New Roman"/>
          <w:sz w:val="28"/>
          <w:szCs w:val="28"/>
        </w:rPr>
        <w:t>кластерний</w:t>
      </w:r>
      <w:proofErr w:type="spellEnd"/>
      <w:r w:rsidRPr="00377D2C">
        <w:rPr>
          <w:rFonts w:ascii="Times New Roman" w:eastAsia="TimesNewRoman" w:hAnsi="Times New Roman" w:cs="Times New Roman"/>
          <w:sz w:val="28"/>
          <w:szCs w:val="28"/>
        </w:rPr>
        <w:t xml:space="preserve"> аналіз, для чого виконуємо наступні дії: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Statistics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–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Multivariate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Exploratory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Techniques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–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Cluster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analysis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–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Joining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tree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clustering</w:t>
      </w:r>
      <w:proofErr w:type="spellEnd"/>
      <w:r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r w:rsidRPr="00377D2C">
        <w:rPr>
          <w:rFonts w:ascii="Times New Roman" w:eastAsia="TimesNewRoman" w:hAnsi="Times New Roman" w:cs="Times New Roman"/>
          <w:sz w:val="28"/>
          <w:szCs w:val="28"/>
        </w:rPr>
        <w:t>(в</w:t>
      </w:r>
      <w:r>
        <w:rPr>
          <w:rFonts w:ascii="Times New Roman" w:eastAsia="TimesNewRoman" w:hAnsi="Times New Roman" w:cs="Times New Roman"/>
          <w:sz w:val="28"/>
          <w:szCs w:val="28"/>
        </w:rPr>
        <w:t>и</w:t>
      </w:r>
      <w:r w:rsidRPr="00377D2C">
        <w:rPr>
          <w:rFonts w:ascii="Times New Roman" w:eastAsia="TimesNewRoman" w:hAnsi="Times New Roman" w:cs="Times New Roman"/>
          <w:sz w:val="28"/>
          <w:szCs w:val="28"/>
        </w:rPr>
        <w:t xml:space="preserve">брано по </w:t>
      </w:r>
      <w:proofErr w:type="spellStart"/>
      <w:r>
        <w:rPr>
          <w:rFonts w:ascii="Times New Roman" w:eastAsia="TimesNewRoman" w:hAnsi="Times New Roman" w:cs="Times New Roman"/>
          <w:sz w:val="28"/>
          <w:szCs w:val="28"/>
        </w:rPr>
        <w:t>замочванню</w:t>
      </w:r>
      <w:proofErr w:type="spellEnd"/>
      <w:r w:rsidRPr="00377D2C">
        <w:rPr>
          <w:rFonts w:ascii="Times New Roman" w:eastAsia="TimesNewRoman" w:hAnsi="Times New Roman" w:cs="Times New Roman"/>
          <w:sz w:val="28"/>
          <w:szCs w:val="28"/>
        </w:rPr>
        <w:t xml:space="preserve">) – </w:t>
      </w:r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OK.</w:t>
      </w:r>
    </w:p>
    <w:p w:rsidR="00F5007B" w:rsidRPr="00377D2C" w:rsidRDefault="00F5007B" w:rsidP="00F5007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" w:hAnsi="Times New Roman" w:cs="Times New Roman"/>
          <w:i/>
          <w:iCs/>
          <w:sz w:val="28"/>
          <w:szCs w:val="28"/>
        </w:rPr>
      </w:pPr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r w:rsidRPr="00377D2C">
        <w:rPr>
          <w:rFonts w:ascii="Times New Roman" w:eastAsia="TimesNewRoman" w:hAnsi="Times New Roman" w:cs="Times New Roman"/>
          <w:sz w:val="28"/>
          <w:szCs w:val="28"/>
        </w:rPr>
        <w:t xml:space="preserve">В наступному діалоговому вікні вибираємо закладку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Advanced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– </w:t>
      </w:r>
      <w:r w:rsidRPr="00377D2C">
        <w:rPr>
          <w:rFonts w:ascii="Times New Roman" w:eastAsia="TimesNewRoman" w:hAnsi="Times New Roman" w:cs="Times New Roman"/>
          <w:sz w:val="28"/>
          <w:szCs w:val="28"/>
        </w:rPr>
        <w:t xml:space="preserve">жмемо на кнопку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Variables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, </w:t>
      </w:r>
      <w:r w:rsidRPr="00377D2C">
        <w:rPr>
          <w:rFonts w:ascii="Times New Roman" w:eastAsia="TimesNewRoman" w:hAnsi="Times New Roman" w:cs="Times New Roman"/>
          <w:sz w:val="28"/>
          <w:szCs w:val="28"/>
        </w:rPr>
        <w:t xml:space="preserve">там відмічаємо всі перемінні (виділяємо лівою клавішею миші при нажатій </w:t>
      </w:r>
      <w:proofErr w:type="spellStart"/>
      <w:r w:rsidRPr="00377D2C">
        <w:rPr>
          <w:rFonts w:ascii="Times New Roman" w:eastAsia="TimesNewRoman" w:hAnsi="Times New Roman" w:cs="Times New Roman"/>
          <w:sz w:val="28"/>
          <w:szCs w:val="28"/>
        </w:rPr>
        <w:t>клавиші</w:t>
      </w:r>
      <w:proofErr w:type="spellEnd"/>
      <w:r w:rsidRPr="00377D2C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Shift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r w:rsidRPr="00377D2C">
        <w:rPr>
          <w:rFonts w:ascii="Times New Roman" w:eastAsia="TimesNewRoman" w:hAnsi="Times New Roman" w:cs="Times New Roman"/>
          <w:sz w:val="28"/>
          <w:szCs w:val="28"/>
        </w:rPr>
        <w:t xml:space="preserve">чи просто нажимаємо на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Select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All</w:t>
      </w:r>
      <w:proofErr w:type="spellEnd"/>
      <w:r w:rsidRPr="00377D2C">
        <w:rPr>
          <w:rFonts w:ascii="Times New Roman" w:eastAsia="TimesNewRoman" w:hAnsi="Times New Roman" w:cs="Times New Roman"/>
          <w:sz w:val="28"/>
          <w:szCs w:val="28"/>
        </w:rPr>
        <w:t>) –</w:t>
      </w:r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OK</w:t>
      </w:r>
      <w:r w:rsidRPr="00377D2C">
        <w:rPr>
          <w:rFonts w:ascii="Times New Roman" w:eastAsia="TimesNewRoman" w:hAnsi="Times New Roman" w:cs="Times New Roman"/>
          <w:sz w:val="28"/>
          <w:szCs w:val="28"/>
        </w:rPr>
        <w:t xml:space="preserve">. </w:t>
      </w:r>
    </w:p>
    <w:p w:rsidR="00F5007B" w:rsidRPr="00EC61FA" w:rsidRDefault="00F5007B" w:rsidP="00F5007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377D2C">
        <w:rPr>
          <w:rFonts w:ascii="Times New Roman" w:eastAsia="TimesNewRoman" w:hAnsi="Times New Roman" w:cs="Times New Roman"/>
          <w:sz w:val="28"/>
          <w:szCs w:val="28"/>
        </w:rPr>
        <w:lastRenderedPageBreak/>
        <w:t xml:space="preserve">В полях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Input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file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r w:rsidRPr="00377D2C">
        <w:rPr>
          <w:rFonts w:ascii="Times New Roman" w:eastAsia="TimesNewRoman" w:hAnsi="Times New Roman" w:cs="Times New Roman"/>
          <w:sz w:val="28"/>
          <w:szCs w:val="28"/>
        </w:rPr>
        <w:t xml:space="preserve">ставимо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Raw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data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Kluster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–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Cases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rows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),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Amalgamation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linkage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rule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–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Single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Linkage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Distance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Measure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–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Euclidean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>distances</w:t>
      </w:r>
      <w:proofErr w:type="spellEnd"/>
      <w:r w:rsidRPr="00377D2C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- </w:t>
      </w:r>
      <w:r w:rsidRPr="00EC61FA">
        <w:rPr>
          <w:rFonts w:ascii="Times New Roman" w:eastAsia="TimesNewRoman" w:hAnsi="Times New Roman" w:cs="Times New Roman"/>
          <w:i/>
          <w:iCs/>
          <w:sz w:val="28"/>
          <w:szCs w:val="28"/>
        </w:rPr>
        <w:t>OK</w:t>
      </w:r>
      <w:r w:rsidRPr="00EC61FA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F5007B" w:rsidRDefault="00F5007B" w:rsidP="00F5007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31B0F">
        <w:rPr>
          <w:rFonts w:ascii="Times New Roman" w:eastAsia="TimesNewRoman" w:hAnsi="Times New Roman" w:cs="Times New Roman"/>
          <w:sz w:val="28"/>
          <w:szCs w:val="28"/>
        </w:rPr>
        <w:t xml:space="preserve">Далі у вікні що з’явилося нажимаємо 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Summary</w:t>
      </w:r>
      <w:proofErr w:type="spellEnd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. 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 xml:space="preserve">З’явиться </w:t>
      </w:r>
      <w:proofErr w:type="spellStart"/>
      <w:r w:rsidRPr="00831B0F">
        <w:rPr>
          <w:rFonts w:ascii="Times New Roman" w:eastAsia="TimesNewRoman" w:hAnsi="Times New Roman" w:cs="Times New Roman"/>
          <w:sz w:val="28"/>
          <w:szCs w:val="28"/>
        </w:rPr>
        <w:t>дендрограма</w:t>
      </w:r>
      <w:proofErr w:type="spellEnd"/>
      <w:r w:rsidRPr="00831B0F">
        <w:rPr>
          <w:rFonts w:ascii="Times New Roman" w:eastAsia="TimesNewRoman" w:hAnsi="Times New Roman" w:cs="Times New Roman"/>
          <w:sz w:val="28"/>
          <w:szCs w:val="28"/>
        </w:rPr>
        <w:t xml:space="preserve"> з розбиттям даних на кластери. Після цього нажимаємо на 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Joining</w:t>
      </w:r>
      <w:proofErr w:type="spellEnd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result</w:t>
      </w:r>
      <w:proofErr w:type="spellEnd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: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имя</w:t>
      </w:r>
      <w:proofErr w:type="spellEnd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файла</w:t>
      </w:r>
      <w:proofErr w:type="spellEnd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 xml:space="preserve">(зліва в самому низу програмного вікна). Там на закладці 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Advanced</w:t>
      </w:r>
      <w:proofErr w:type="spellEnd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831B0F">
        <w:rPr>
          <w:rFonts w:ascii="Times New Roman" w:eastAsia="TimesNewRoman" w:hAnsi="Times New Roman" w:cs="Times New Roman"/>
          <w:sz w:val="28"/>
          <w:szCs w:val="28"/>
        </w:rPr>
        <w:t>выбираємо</w:t>
      </w:r>
      <w:proofErr w:type="spellEnd"/>
      <w:r w:rsidRPr="00831B0F">
        <w:rPr>
          <w:rFonts w:ascii="Times New Roman" w:eastAsia="TimesNewRoman" w:hAnsi="Times New Roman" w:cs="Times New Roman"/>
          <w:sz w:val="28"/>
          <w:szCs w:val="28"/>
        </w:rPr>
        <w:t xml:space="preserve"> по черзі показники: 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Distance</w:t>
      </w:r>
      <w:proofErr w:type="spellEnd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matrix</w:t>
      </w:r>
      <w:proofErr w:type="spellEnd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Descriptive</w:t>
      </w:r>
      <w:proofErr w:type="spellEnd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statistics</w:t>
      </w:r>
      <w:proofErr w:type="spellEnd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 xml:space="preserve">і 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Matrix</w:t>
      </w:r>
      <w:proofErr w:type="spellEnd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. 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>Також можна вибрати верти</w:t>
      </w:r>
      <w:r>
        <w:rPr>
          <w:rFonts w:ascii="Times New Roman" w:eastAsia="TimesNewRoman" w:hAnsi="Times New Roman" w:cs="Times New Roman"/>
          <w:sz w:val="28"/>
          <w:szCs w:val="28"/>
        </w:rPr>
        <w:t>кальн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>е р</w:t>
      </w:r>
      <w:r>
        <w:rPr>
          <w:rFonts w:ascii="Times New Roman" w:eastAsia="TimesNewRoman" w:hAnsi="Times New Roman" w:cs="Times New Roman"/>
          <w:sz w:val="28"/>
          <w:szCs w:val="28"/>
        </w:rPr>
        <w:t>озміщення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 xml:space="preserve"> д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ерева 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>(</w:t>
      </w:r>
      <w:proofErr w:type="spellStart"/>
      <w:r w:rsidRPr="00831B0F">
        <w:rPr>
          <w:rFonts w:ascii="Times New Roman" w:eastAsia="TimesNewRoman" w:hAnsi="Times New Roman" w:cs="Times New Roman"/>
          <w:sz w:val="28"/>
          <w:szCs w:val="28"/>
        </w:rPr>
        <w:t>показатель</w:t>
      </w:r>
      <w:proofErr w:type="spellEnd"/>
      <w:r w:rsidRPr="00831B0F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Vertical</w:t>
      </w:r>
      <w:proofErr w:type="spellEnd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icicle</w:t>
      </w:r>
      <w:proofErr w:type="spellEnd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831B0F">
        <w:rPr>
          <w:rFonts w:ascii="Times New Roman" w:eastAsia="TimesNewRoman" w:hAnsi="Times New Roman" w:cs="Times New Roman"/>
          <w:i/>
          <w:iCs/>
          <w:sz w:val="28"/>
          <w:szCs w:val="28"/>
        </w:rPr>
        <w:t>plot</w:t>
      </w:r>
      <w:proofErr w:type="spellEnd"/>
      <w:r w:rsidRPr="00831B0F">
        <w:rPr>
          <w:rFonts w:ascii="Times New Roman" w:eastAsia="TimesNewRoman" w:hAnsi="Times New Roman" w:cs="Times New Roman"/>
          <w:sz w:val="28"/>
          <w:szCs w:val="28"/>
        </w:rPr>
        <w:t xml:space="preserve">). </w:t>
      </w:r>
    </w:p>
    <w:p w:rsidR="00F5007B" w:rsidRPr="00831B0F" w:rsidRDefault="00F5007B" w:rsidP="00F5007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Отриманий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 xml:space="preserve"> граф</w:t>
      </w:r>
      <w:r>
        <w:rPr>
          <w:rFonts w:ascii="Times New Roman" w:eastAsia="TimesNewRoman" w:hAnsi="Times New Roman" w:cs="Times New Roman"/>
          <w:sz w:val="28"/>
          <w:szCs w:val="28"/>
        </w:rPr>
        <w:t>і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>к и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>таблиц</w:t>
      </w:r>
      <w:r>
        <w:rPr>
          <w:rFonts w:ascii="Times New Roman" w:eastAsia="TimesNewRoman" w:hAnsi="Times New Roman" w:cs="Times New Roman"/>
          <w:sz w:val="28"/>
          <w:szCs w:val="28"/>
        </w:rPr>
        <w:t>і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" w:hAnsi="Times New Roman" w:cs="Times New Roman"/>
          <w:sz w:val="28"/>
          <w:szCs w:val="28"/>
        </w:rPr>
        <w:t>використовуються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 xml:space="preserve"> для </w:t>
      </w:r>
      <w:r>
        <w:rPr>
          <w:rFonts w:ascii="Times New Roman" w:eastAsia="TimesNewRoman" w:hAnsi="Times New Roman" w:cs="Times New Roman"/>
          <w:sz w:val="28"/>
          <w:szCs w:val="28"/>
        </w:rPr>
        <w:t>інтерпретації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 xml:space="preserve"> дан</w:t>
      </w:r>
      <w:r>
        <w:rPr>
          <w:rFonts w:ascii="Times New Roman" w:eastAsia="TimesNewRoman" w:hAnsi="Times New Roman" w:cs="Times New Roman"/>
          <w:sz w:val="28"/>
          <w:szCs w:val="28"/>
        </w:rPr>
        <w:t>и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>х анал</w:t>
      </w:r>
      <w:r>
        <w:rPr>
          <w:rFonts w:ascii="Times New Roman" w:eastAsia="TimesNewRoman" w:hAnsi="Times New Roman" w:cs="Times New Roman"/>
          <w:sz w:val="28"/>
          <w:szCs w:val="28"/>
        </w:rPr>
        <w:t>і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>з</w:t>
      </w:r>
      <w:r>
        <w:rPr>
          <w:rFonts w:ascii="Times New Roman" w:eastAsia="TimesNewRoman" w:hAnsi="Times New Roman" w:cs="Times New Roman"/>
          <w:sz w:val="28"/>
          <w:szCs w:val="28"/>
        </w:rPr>
        <w:t>у</w:t>
      </w:r>
      <w:r w:rsidRPr="00831B0F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F5007B" w:rsidRPr="00FA7C2A" w:rsidRDefault="00F5007B" w:rsidP="00F5007B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Таблиця 4.</w:t>
      </w:r>
    </w:p>
    <w:p w:rsidR="00F5007B" w:rsidRPr="00FA7C2A" w:rsidRDefault="00F5007B" w:rsidP="00F5007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7C2A">
        <w:rPr>
          <w:rFonts w:ascii="Times New Roman" w:hAnsi="Times New Roman" w:cs="Times New Roman"/>
          <w:sz w:val="28"/>
          <w:szCs w:val="28"/>
        </w:rPr>
        <w:t>Вихідні данні щодо районування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1984"/>
        <w:gridCol w:w="851"/>
        <w:gridCol w:w="708"/>
        <w:gridCol w:w="993"/>
        <w:gridCol w:w="8"/>
        <w:gridCol w:w="984"/>
        <w:gridCol w:w="80"/>
      </w:tblGrid>
      <w:tr w:rsidR="00F5007B" w:rsidRPr="00FA7C2A" w:rsidTr="00BE632C">
        <w:trPr>
          <w:cantSplit/>
          <w:trHeight w:val="650"/>
          <w:jc w:val="center"/>
        </w:trPr>
        <w:tc>
          <w:tcPr>
            <w:tcW w:w="45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№№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Назва адміністративного району</w:t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Вихідні дані</w:t>
            </w:r>
          </w:p>
        </w:tc>
        <w:tc>
          <w:tcPr>
            <w:tcW w:w="80" w:type="dxa"/>
            <w:tcBorders>
              <w:top w:val="nil"/>
              <w:left w:val="single" w:sz="4" w:space="0" w:color="auto"/>
            </w:tcBorders>
          </w:tcPr>
          <w:p w:rsidR="00F5007B" w:rsidRPr="00FA7C2A" w:rsidRDefault="00F5007B" w:rsidP="00BE632C">
            <w:pPr>
              <w:jc w:val="right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</w:p>
        </w:tc>
      </w:tr>
      <w:tr w:rsidR="00F5007B" w:rsidRPr="00FA7C2A" w:rsidTr="00BE632C">
        <w:trPr>
          <w:gridAfter w:val="1"/>
          <w:wAfter w:w="80" w:type="dxa"/>
          <w:cantSplit/>
          <w:trHeight w:val="1671"/>
          <w:jc w:val="center"/>
        </w:trPr>
        <w:tc>
          <w:tcPr>
            <w:tcW w:w="45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5007B" w:rsidRPr="00FA7C2A" w:rsidRDefault="00F5007B" w:rsidP="00BE632C">
            <w:pPr>
              <w:ind w:left="113" w:right="113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Розораність території(%)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4" w:space="0" w:color="auto"/>
            </w:tcBorders>
            <w:textDirection w:val="btLr"/>
            <w:vAlign w:val="center"/>
          </w:tcPr>
          <w:p w:rsidR="00F5007B" w:rsidRPr="00FA7C2A" w:rsidRDefault="00F5007B" w:rsidP="00BE632C">
            <w:pPr>
              <w:ind w:left="113" w:right="113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Вміст гумусу(%)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F5007B" w:rsidRPr="00FA7C2A" w:rsidRDefault="00F5007B" w:rsidP="00BE632C">
            <w:pPr>
              <w:ind w:left="113" w:right="113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Показник зливової небезпеки (</w:t>
            </w: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К</w:t>
            </w: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  <w:vertAlign w:val="subscript"/>
              </w:rPr>
              <w:t>гм</w:t>
            </w:r>
            <w:proofErr w:type="spellEnd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)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:rsidR="00F5007B" w:rsidRPr="00FA7C2A" w:rsidRDefault="00F5007B" w:rsidP="00BE632C">
            <w:pPr>
              <w:ind w:left="113" w:right="113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Глибина розчленованості рельєфу(м)</w:t>
            </w:r>
          </w:p>
        </w:tc>
      </w:tr>
      <w:tr w:rsidR="00F5007B" w:rsidRPr="00FA7C2A" w:rsidTr="00BE632C">
        <w:trPr>
          <w:gridAfter w:val="1"/>
          <w:wAfter w:w="80" w:type="dxa"/>
          <w:trHeight w:val="464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Бериславський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70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2,3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12,5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40</w:t>
            </w:r>
          </w:p>
        </w:tc>
      </w:tr>
      <w:tr w:rsidR="00F5007B" w:rsidRPr="00FA7C2A" w:rsidTr="00BE632C">
        <w:trPr>
          <w:gridAfter w:val="1"/>
          <w:wAfter w:w="80" w:type="dxa"/>
          <w:trHeight w:val="465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Білозерський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65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2,1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35</w:t>
            </w:r>
          </w:p>
        </w:tc>
      </w:tr>
      <w:tr w:rsidR="00F5007B" w:rsidRPr="00FA7C2A" w:rsidTr="00BE632C">
        <w:trPr>
          <w:gridAfter w:val="1"/>
          <w:wAfter w:w="80" w:type="dxa"/>
          <w:trHeight w:val="464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3.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Великолепетиський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82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2,6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30</w:t>
            </w:r>
          </w:p>
        </w:tc>
      </w:tr>
      <w:tr w:rsidR="00F5007B" w:rsidRPr="00FA7C2A" w:rsidTr="00BE632C">
        <w:trPr>
          <w:gridAfter w:val="1"/>
          <w:wAfter w:w="80" w:type="dxa"/>
          <w:trHeight w:val="465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4.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В.</w:t>
            </w: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Олександрівський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81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2,9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17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35</w:t>
            </w:r>
          </w:p>
        </w:tc>
      </w:tr>
      <w:tr w:rsidR="00F5007B" w:rsidRPr="00FA7C2A" w:rsidTr="00BE632C">
        <w:trPr>
          <w:gridAfter w:val="1"/>
          <w:wAfter w:w="80" w:type="dxa"/>
          <w:trHeight w:val="464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5.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Верхньорогачицький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72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2,5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17,5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25</w:t>
            </w:r>
          </w:p>
        </w:tc>
      </w:tr>
      <w:tr w:rsidR="00F5007B" w:rsidRPr="00FA7C2A" w:rsidTr="00BE632C">
        <w:trPr>
          <w:gridAfter w:val="1"/>
          <w:wAfter w:w="80" w:type="dxa"/>
          <w:trHeight w:val="465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6.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Високопільський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82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40</w:t>
            </w:r>
          </w:p>
        </w:tc>
      </w:tr>
      <w:tr w:rsidR="00F5007B" w:rsidRPr="00FA7C2A" w:rsidTr="00BE632C">
        <w:trPr>
          <w:gridAfter w:val="1"/>
          <w:wAfter w:w="80" w:type="dxa"/>
          <w:trHeight w:val="464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7.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Генічеський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45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2,3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5</w:t>
            </w:r>
          </w:p>
        </w:tc>
      </w:tr>
      <w:tr w:rsidR="00F5007B" w:rsidRPr="00FA7C2A" w:rsidTr="00BE632C">
        <w:trPr>
          <w:gridAfter w:val="1"/>
          <w:wAfter w:w="80" w:type="dxa"/>
          <w:trHeight w:val="465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8.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Голопристанський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1,1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5</w:t>
            </w:r>
          </w:p>
        </w:tc>
      </w:tr>
      <w:tr w:rsidR="00F5007B" w:rsidRPr="00FA7C2A" w:rsidTr="00BE632C">
        <w:trPr>
          <w:gridAfter w:val="1"/>
          <w:wAfter w:w="80" w:type="dxa"/>
          <w:trHeight w:val="464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9.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Горностаївський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84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2,5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15</w:t>
            </w:r>
          </w:p>
        </w:tc>
      </w:tr>
      <w:tr w:rsidR="00F5007B" w:rsidRPr="00FA7C2A" w:rsidTr="00BE632C">
        <w:trPr>
          <w:gridAfter w:val="1"/>
          <w:wAfter w:w="80" w:type="dxa"/>
          <w:trHeight w:val="465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10.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Іванівський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85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2,8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10</w:t>
            </w:r>
          </w:p>
        </w:tc>
      </w:tr>
      <w:tr w:rsidR="00F5007B" w:rsidRPr="00FA7C2A" w:rsidTr="00BE632C">
        <w:trPr>
          <w:gridAfter w:val="1"/>
          <w:wAfter w:w="80" w:type="dxa"/>
          <w:trHeight w:val="464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Каланчацький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65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5</w:t>
            </w:r>
          </w:p>
        </w:tc>
      </w:tr>
      <w:tr w:rsidR="00F5007B" w:rsidRPr="00FA7C2A" w:rsidTr="00BE632C">
        <w:trPr>
          <w:gridAfter w:val="1"/>
          <w:wAfter w:w="80" w:type="dxa"/>
          <w:trHeight w:val="465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Каховський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80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2,3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10</w:t>
            </w:r>
          </w:p>
        </w:tc>
      </w:tr>
      <w:tr w:rsidR="00F5007B" w:rsidRPr="00FA7C2A" w:rsidTr="00BE632C">
        <w:trPr>
          <w:gridAfter w:val="1"/>
          <w:wAfter w:w="80" w:type="dxa"/>
          <w:trHeight w:val="464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13.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Нижньосірогозький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2,6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17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5</w:t>
            </w:r>
          </w:p>
        </w:tc>
      </w:tr>
      <w:tr w:rsidR="00F5007B" w:rsidRPr="00FA7C2A" w:rsidTr="00BE632C">
        <w:trPr>
          <w:gridAfter w:val="1"/>
          <w:wAfter w:w="80" w:type="dxa"/>
          <w:trHeight w:val="465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14.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Нововоронцовський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72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2,9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40</w:t>
            </w:r>
          </w:p>
        </w:tc>
      </w:tr>
      <w:tr w:rsidR="00F5007B" w:rsidRPr="00FA7C2A" w:rsidTr="00BE632C">
        <w:trPr>
          <w:gridAfter w:val="1"/>
          <w:wAfter w:w="80" w:type="dxa"/>
          <w:trHeight w:val="464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lastRenderedPageBreak/>
              <w:t>15.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Новотроїцький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65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2,5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5</w:t>
            </w:r>
          </w:p>
        </w:tc>
      </w:tr>
      <w:tr w:rsidR="00F5007B" w:rsidRPr="00FA7C2A" w:rsidTr="00BE632C">
        <w:trPr>
          <w:gridAfter w:val="1"/>
          <w:wAfter w:w="80" w:type="dxa"/>
          <w:trHeight w:val="465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16.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Скадовський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1,3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5</w:t>
            </w:r>
          </w:p>
        </w:tc>
      </w:tr>
      <w:tr w:rsidR="00F5007B" w:rsidRPr="00FA7C2A" w:rsidTr="00BE632C">
        <w:trPr>
          <w:gridAfter w:val="1"/>
          <w:wAfter w:w="80" w:type="dxa"/>
          <w:trHeight w:val="464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17.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Цюрупинський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1,1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5</w:t>
            </w:r>
          </w:p>
        </w:tc>
      </w:tr>
      <w:tr w:rsidR="00F5007B" w:rsidRPr="00FA7C2A" w:rsidTr="00BE632C">
        <w:trPr>
          <w:gridAfter w:val="1"/>
          <w:wAfter w:w="80" w:type="dxa"/>
          <w:trHeight w:val="465"/>
          <w:jc w:val="center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18.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07B" w:rsidRPr="00FA7C2A" w:rsidRDefault="00F5007B" w:rsidP="00BE632C">
            <w:pPr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proofErr w:type="spellStart"/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Чаплинський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75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2,4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007B" w:rsidRPr="00FA7C2A" w:rsidRDefault="00F5007B" w:rsidP="00BE632C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</w:pPr>
            <w:r w:rsidRPr="00FA7C2A">
              <w:rPr>
                <w:rFonts w:ascii="Times New Roman" w:hAnsi="Times New Roman" w:cs="Times New Roman"/>
                <w:snapToGrid w:val="0"/>
                <w:color w:val="000000"/>
                <w:sz w:val="20"/>
              </w:rPr>
              <w:t>5</w:t>
            </w:r>
          </w:p>
        </w:tc>
      </w:tr>
    </w:tbl>
    <w:p w:rsidR="00F5007B" w:rsidRDefault="00F5007B" w:rsidP="00F5007B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007B" w:rsidRPr="004C612B" w:rsidRDefault="00F5007B" w:rsidP="00F5007B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612B">
        <w:rPr>
          <w:rFonts w:ascii="Times New Roman" w:hAnsi="Times New Roman" w:cs="Times New Roman"/>
          <w:b/>
          <w:sz w:val="28"/>
          <w:szCs w:val="28"/>
          <w:u w:val="single"/>
        </w:rPr>
        <w:t>Рекомендована література</w:t>
      </w:r>
    </w:p>
    <w:p w:rsidR="00F5007B" w:rsidRPr="00CC21FA" w:rsidRDefault="00F5007B" w:rsidP="00F5007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C21FA">
        <w:rPr>
          <w:rFonts w:ascii="Times New Roman" w:hAnsi="Times New Roman" w:cs="Times New Roman"/>
          <w:sz w:val="28"/>
          <w:szCs w:val="28"/>
        </w:rPr>
        <w:t xml:space="preserve">Калинина В. Н.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Математическая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статистика :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учеб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. / В. Н. Калинина, В. Ф.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Пан-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кин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. 4-е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>. М., 2002.</w:t>
      </w:r>
    </w:p>
    <w:p w:rsidR="00F5007B" w:rsidRPr="00CC21FA" w:rsidRDefault="00F5007B" w:rsidP="00F5007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C21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Колеснев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, В. И.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Экономико-математические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методы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моделирование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землеустройстве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. Практикум :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учеб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пособие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/ В. И.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Колеснев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, И. В.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Шафранская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Минск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, 2007. </w:t>
      </w:r>
    </w:p>
    <w:p w:rsidR="00F5007B" w:rsidRPr="00CC21FA" w:rsidRDefault="00F5007B" w:rsidP="00F5007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Пузаченко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, Ю. Г.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Математические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методы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экологических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географических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исследованиях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учеб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пособие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/ Ю. Г.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Пузаченко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. М., 2004. </w:t>
      </w:r>
    </w:p>
    <w:p w:rsidR="00F5007B" w:rsidRPr="00CC21FA" w:rsidRDefault="00F5007B" w:rsidP="00F5007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C21FA">
        <w:rPr>
          <w:rFonts w:ascii="Times New Roman" w:hAnsi="Times New Roman" w:cs="Times New Roman"/>
          <w:sz w:val="28"/>
          <w:szCs w:val="28"/>
        </w:rPr>
        <w:t xml:space="preserve">Статистика :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учеб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пособие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под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ред. М. Р.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Ефимовой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. М., 2000. </w:t>
      </w:r>
    </w:p>
    <w:p w:rsidR="00F5007B" w:rsidRPr="00FA7C2A" w:rsidRDefault="00F5007B" w:rsidP="00F5007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Чертко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, Н. К.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Математические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методы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физической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географии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учеб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пособие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для геогр. спец.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вузов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 / Н. К.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Чертко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C21FA">
        <w:rPr>
          <w:rFonts w:ascii="Times New Roman" w:hAnsi="Times New Roman" w:cs="Times New Roman"/>
          <w:sz w:val="28"/>
          <w:szCs w:val="28"/>
        </w:rPr>
        <w:t>Минск</w:t>
      </w:r>
      <w:proofErr w:type="spellEnd"/>
      <w:r w:rsidRPr="00CC21FA">
        <w:rPr>
          <w:rFonts w:ascii="Times New Roman" w:hAnsi="Times New Roman" w:cs="Times New Roman"/>
          <w:sz w:val="28"/>
          <w:szCs w:val="28"/>
        </w:rPr>
        <w:t>, 1987</w:t>
      </w:r>
      <w:r>
        <w:rPr>
          <w:rFonts w:ascii="Times New Roman" w:hAnsi="Times New Roman" w:cs="Times New Roman"/>
          <w:sz w:val="28"/>
          <w:szCs w:val="28"/>
        </w:rPr>
        <w:t xml:space="preserve"> – 400с</w:t>
      </w:r>
      <w:r w:rsidRPr="00CC21FA"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</w:p>
    <w:p w:rsidR="00F5007B" w:rsidRPr="003F0985" w:rsidRDefault="00F5007B">
      <w:pPr>
        <w:rPr>
          <w:rFonts w:ascii="Times New Roman" w:hAnsi="Times New Roman" w:cs="Times New Roman"/>
          <w:sz w:val="28"/>
          <w:szCs w:val="28"/>
        </w:rPr>
      </w:pPr>
    </w:p>
    <w:sectPr w:rsidR="00F5007B" w:rsidRPr="003F0985" w:rsidSect="003D0A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50E9C"/>
    <w:multiLevelType w:val="hybridMultilevel"/>
    <w:tmpl w:val="8C4838D4"/>
    <w:lvl w:ilvl="0" w:tplc="71FE94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5F72EA"/>
    <w:multiLevelType w:val="hybridMultilevel"/>
    <w:tmpl w:val="FDFA0B8E"/>
    <w:lvl w:ilvl="0" w:tplc="25569C98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3F0985"/>
    <w:rsid w:val="003D0A9F"/>
    <w:rsid w:val="003F0985"/>
    <w:rsid w:val="00F50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07B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5007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0">
    <w:name w:val="Body text"/>
    <w:basedOn w:val="a"/>
    <w:link w:val="Bodytext"/>
    <w:rsid w:val="00F5007B"/>
    <w:pPr>
      <w:widowControl w:val="0"/>
      <w:shd w:val="clear" w:color="auto" w:fill="FFFFFF"/>
      <w:spacing w:after="0" w:line="322" w:lineRule="exact"/>
      <w:ind w:hanging="380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2165</Words>
  <Characters>1235</Characters>
  <Application>Microsoft Office Word</Application>
  <DocSecurity>0</DocSecurity>
  <Lines>10</Lines>
  <Paragraphs>6</Paragraphs>
  <ScaleCrop>false</ScaleCrop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Рома_Юля</dc:creator>
  <cp:keywords/>
  <dc:description/>
  <cp:lastModifiedBy>Рома_Юля</cp:lastModifiedBy>
  <cp:revision>4</cp:revision>
  <dcterms:created xsi:type="dcterms:W3CDTF">2020-03-12T14:20:00Z</dcterms:created>
  <dcterms:modified xsi:type="dcterms:W3CDTF">2020-03-12T14:26:00Z</dcterms:modified>
</cp:coreProperties>
</file>